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9939A5">
      <w:pPr>
        <w:jc w:val="center"/>
        <w:rPr>
          <w:rFonts w:ascii="Times New Roman" w:hAnsi="Times New Roman" w:cs="Times New Roman"/>
          <w:sz w:val="24"/>
          <w:szCs w:val="24"/>
        </w:rPr>
      </w:pPr>
    </w:p>
    <w:p w:rsidR="009939A5" w:rsidRDefault="009939A5" w:rsidP="009939A5">
      <w:pPr>
        <w:jc w:val="center"/>
        <w:rPr>
          <w:rFonts w:ascii="Times New Roman" w:hAnsi="Times New Roman" w:cs="Times New Roman"/>
          <w:sz w:val="24"/>
          <w:szCs w:val="24"/>
        </w:rPr>
      </w:pPr>
      <w:r w:rsidRPr="00586847">
        <w:rPr>
          <w:rFonts w:ascii="Times New Roman" w:hAnsi="Times New Roman" w:cs="Times New Roman"/>
          <w:sz w:val="24"/>
          <w:szCs w:val="24"/>
        </w:rPr>
        <w:t>“The Way to Wealth”</w:t>
      </w:r>
    </w:p>
    <w:p w:rsidR="009939A5" w:rsidRDefault="009939A5" w:rsidP="009939A5">
      <w:pPr>
        <w:jc w:val="center"/>
        <w:rPr>
          <w:rFonts w:ascii="Times New Roman" w:hAnsi="Times New Roman" w:cs="Times New Roman"/>
          <w:sz w:val="24"/>
          <w:szCs w:val="24"/>
        </w:rPr>
      </w:pPr>
      <w:r>
        <w:rPr>
          <w:rFonts w:ascii="Times New Roman" w:hAnsi="Times New Roman" w:cs="Times New Roman"/>
          <w:sz w:val="24"/>
          <w:szCs w:val="24"/>
        </w:rPr>
        <w:t>Name:</w:t>
      </w:r>
    </w:p>
    <w:p w:rsidR="009939A5" w:rsidRDefault="009939A5" w:rsidP="009939A5">
      <w:pPr>
        <w:jc w:val="center"/>
        <w:rPr>
          <w:rFonts w:ascii="Times New Roman" w:hAnsi="Times New Roman" w:cs="Times New Roman"/>
          <w:sz w:val="24"/>
          <w:szCs w:val="24"/>
        </w:rPr>
      </w:pPr>
      <w:r>
        <w:rPr>
          <w:rFonts w:ascii="Times New Roman" w:hAnsi="Times New Roman" w:cs="Times New Roman"/>
          <w:sz w:val="24"/>
          <w:szCs w:val="24"/>
        </w:rPr>
        <w:t>Tutor:</w:t>
      </w:r>
    </w:p>
    <w:p w:rsidR="009939A5" w:rsidRDefault="009939A5" w:rsidP="009939A5">
      <w:pPr>
        <w:jc w:val="center"/>
        <w:rPr>
          <w:rFonts w:ascii="Times New Roman" w:hAnsi="Times New Roman" w:cs="Times New Roman"/>
          <w:sz w:val="24"/>
          <w:szCs w:val="24"/>
        </w:rPr>
      </w:pPr>
      <w:r>
        <w:rPr>
          <w:rFonts w:ascii="Times New Roman" w:hAnsi="Times New Roman" w:cs="Times New Roman"/>
          <w:sz w:val="24"/>
          <w:szCs w:val="24"/>
        </w:rPr>
        <w:t>Institution:</w:t>
      </w: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Default="009939A5" w:rsidP="00586847">
      <w:pPr>
        <w:rPr>
          <w:rFonts w:ascii="Times New Roman" w:hAnsi="Times New Roman" w:cs="Times New Roman"/>
          <w:sz w:val="24"/>
          <w:szCs w:val="24"/>
        </w:rPr>
      </w:pPr>
    </w:p>
    <w:p w:rsidR="009939A5" w:rsidRPr="009939A5" w:rsidRDefault="009939A5" w:rsidP="009939A5">
      <w:pPr>
        <w:rPr>
          <w:rFonts w:ascii="Times New Roman" w:hAnsi="Times New Roman" w:cs="Times New Roman"/>
          <w:sz w:val="24"/>
          <w:szCs w:val="24"/>
        </w:rPr>
      </w:pPr>
      <w:r w:rsidRPr="009939A5">
        <w:rPr>
          <w:rFonts w:ascii="Times New Roman" w:hAnsi="Times New Roman" w:cs="Times New Roman"/>
          <w:sz w:val="24"/>
          <w:szCs w:val="24"/>
        </w:rPr>
        <w:lastRenderedPageBreak/>
        <w:t>Subject: Post 1</w:t>
      </w:r>
    </w:p>
    <w:p w:rsidR="009939A5" w:rsidRPr="009939A5" w:rsidRDefault="009939A5" w:rsidP="009939A5">
      <w:pPr>
        <w:rPr>
          <w:rFonts w:ascii="Times New Roman" w:hAnsi="Times New Roman" w:cs="Times New Roman"/>
          <w:sz w:val="24"/>
          <w:szCs w:val="24"/>
        </w:rPr>
      </w:pPr>
      <w:r w:rsidRPr="009939A5">
        <w:rPr>
          <w:rFonts w:ascii="Times New Roman" w:hAnsi="Times New Roman" w:cs="Times New Roman"/>
          <w:sz w:val="24"/>
          <w:szCs w:val="24"/>
        </w:rPr>
        <w:t>Essay Title: “The Way to Wealth”</w:t>
      </w:r>
    </w:p>
    <w:p w:rsidR="009939A5" w:rsidRPr="009939A5" w:rsidRDefault="009939A5" w:rsidP="009939A5">
      <w:pPr>
        <w:rPr>
          <w:rFonts w:ascii="Times New Roman" w:hAnsi="Times New Roman" w:cs="Times New Roman"/>
          <w:sz w:val="24"/>
          <w:szCs w:val="24"/>
        </w:rPr>
      </w:pPr>
      <w:r w:rsidRPr="009939A5">
        <w:rPr>
          <w:rFonts w:ascii="Times New Roman" w:hAnsi="Times New Roman" w:cs="Times New Roman"/>
          <w:sz w:val="24"/>
          <w:szCs w:val="24"/>
        </w:rPr>
        <w:t>Author: Benjamin Franklin</w:t>
      </w:r>
    </w:p>
    <w:p w:rsidR="009939A5" w:rsidRPr="009939A5" w:rsidRDefault="009939A5" w:rsidP="009939A5">
      <w:pPr>
        <w:rPr>
          <w:rFonts w:ascii="Times New Roman" w:hAnsi="Times New Roman" w:cs="Times New Roman"/>
          <w:sz w:val="24"/>
          <w:szCs w:val="24"/>
        </w:rPr>
      </w:pPr>
      <w:r w:rsidRPr="009939A5">
        <w:rPr>
          <w:rFonts w:ascii="Times New Roman" w:hAnsi="Times New Roman" w:cs="Times New Roman"/>
          <w:sz w:val="24"/>
          <w:szCs w:val="24"/>
        </w:rPr>
        <w:t xml:space="preserve">Source: https://financialmentor.com/wealth-building/wealth-program-system/the-way-to-wealth-by- </w:t>
      </w:r>
      <w:proofErr w:type="spellStart"/>
      <w:r w:rsidRPr="009939A5">
        <w:rPr>
          <w:rFonts w:ascii="Times New Roman" w:hAnsi="Times New Roman" w:cs="Times New Roman"/>
          <w:sz w:val="24"/>
          <w:szCs w:val="24"/>
        </w:rPr>
        <w:t>benjamin</w:t>
      </w:r>
      <w:proofErr w:type="spellEnd"/>
      <w:r w:rsidRPr="009939A5">
        <w:rPr>
          <w:rFonts w:ascii="Times New Roman" w:hAnsi="Times New Roman" w:cs="Times New Roman"/>
          <w:sz w:val="24"/>
          <w:szCs w:val="24"/>
        </w:rPr>
        <w:t>-franklin/18247</w:t>
      </w:r>
    </w:p>
    <w:p w:rsidR="009939A5" w:rsidRPr="009939A5" w:rsidRDefault="009939A5" w:rsidP="009939A5">
      <w:pPr>
        <w:rPr>
          <w:rFonts w:ascii="Times New Roman" w:hAnsi="Times New Roman" w:cs="Times New Roman"/>
          <w:sz w:val="24"/>
          <w:szCs w:val="24"/>
        </w:rPr>
      </w:pPr>
      <w:r w:rsidRPr="009939A5">
        <w:rPr>
          <w:rFonts w:ascii="Times New Roman" w:hAnsi="Times New Roman" w:cs="Times New Roman"/>
          <w:sz w:val="24"/>
          <w:szCs w:val="24"/>
        </w:rPr>
        <w:t>Social Group: Public Servant</w:t>
      </w:r>
    </w:p>
    <w:p w:rsidR="009939A5" w:rsidRPr="009939A5" w:rsidRDefault="009939A5" w:rsidP="009939A5">
      <w:pPr>
        <w:ind w:firstLine="720"/>
        <w:rPr>
          <w:rFonts w:ascii="Times New Roman" w:hAnsi="Times New Roman" w:cs="Times New Roman"/>
          <w:sz w:val="24"/>
          <w:szCs w:val="24"/>
        </w:rPr>
      </w:pPr>
      <w:bookmarkStart w:id="0" w:name="_GoBack"/>
      <w:bookmarkEnd w:id="0"/>
      <w:r w:rsidRPr="009939A5">
        <w:rPr>
          <w:rFonts w:ascii="Times New Roman" w:hAnsi="Times New Roman" w:cs="Times New Roman"/>
          <w:sz w:val="24"/>
          <w:szCs w:val="24"/>
        </w:rPr>
        <w:t xml:space="preserve">"It would be thought a hard government that should tax its people one-tenth part of their time, to be employed in its service. But idleness taxes many of us much more if we reckon all that is spent in absolute sloth, or doing of nothing, with that which is spent in idle employments or amusements, that amount to nothing. Sloth, by bringing on diseases, absolutely shortens life. Sloth, like rust, consumes faster than labor wears, while the used key is always bright, as Poor Richard says. But dost thou love life, and then do not squander time; for that's the stuff life is made of. How much more than is necessary do we spend in sleep! Forgetting that the sleeping fox catches no poultry and that there will be sleeping enough in the grave,” as Poor Richard says. </w:t>
      </w:r>
    </w:p>
    <w:p w:rsidR="009939A5" w:rsidRPr="009939A5" w:rsidRDefault="009939A5" w:rsidP="009939A5">
      <w:pPr>
        <w:ind w:firstLine="720"/>
        <w:rPr>
          <w:rFonts w:ascii="Times New Roman" w:hAnsi="Times New Roman" w:cs="Times New Roman"/>
          <w:sz w:val="24"/>
          <w:szCs w:val="24"/>
        </w:rPr>
      </w:pPr>
      <w:r w:rsidRPr="009939A5">
        <w:rPr>
          <w:rFonts w:ascii="Times New Roman" w:hAnsi="Times New Roman" w:cs="Times New Roman"/>
          <w:sz w:val="24"/>
          <w:szCs w:val="24"/>
        </w:rPr>
        <w:t xml:space="preserve">In the quote, Benjamin insists on the importance of time. He complains of how public servants are paid more money for doing nothing and evade tax. In return, the lay ma ends up paying a lot of money for tax and at the same time struggles to make ends meet. He is against any type of idleness for he suggests that people should still account for their leisure time and ensure they use it to the maximum since there never seem to be enough time to do something. Benjamin loathes laziness since according to him; it shortens life more than the life of a laborer. </w:t>
      </w:r>
      <w:r w:rsidRPr="009939A5">
        <w:rPr>
          <w:rFonts w:ascii="Times New Roman" w:hAnsi="Times New Roman" w:cs="Times New Roman"/>
          <w:sz w:val="24"/>
          <w:szCs w:val="24"/>
        </w:rPr>
        <w:lastRenderedPageBreak/>
        <w:t>He also believes in sleeping early, waking up early to evade poverty. Benjamin advocates that sleeping early and sleeping less is wise, healthy and rings wealthy.</w:t>
      </w:r>
    </w:p>
    <w:p w:rsidR="009939A5" w:rsidRPr="009939A5" w:rsidRDefault="009939A5" w:rsidP="009939A5">
      <w:pPr>
        <w:ind w:firstLine="720"/>
        <w:rPr>
          <w:rFonts w:ascii="Times New Roman" w:hAnsi="Times New Roman" w:cs="Times New Roman"/>
          <w:sz w:val="24"/>
          <w:szCs w:val="24"/>
        </w:rPr>
      </w:pPr>
      <w:r w:rsidRPr="009939A5">
        <w:rPr>
          <w:rFonts w:ascii="Times New Roman" w:hAnsi="Times New Roman" w:cs="Times New Roman"/>
          <w:sz w:val="24"/>
          <w:szCs w:val="24"/>
        </w:rPr>
        <w:t xml:space="preserve">It is true that time lost is not recoverable therefore, maximum use of every second count even from leisure time. Time is very precious and it is true that one’s lost, it is impossible to recover. Therefore, the work of public servant should be highly scrutinized and moreover, every worker should be made to account for their time at work. </w:t>
      </w:r>
      <w:r w:rsidRPr="009939A5">
        <w:rPr>
          <w:rFonts w:ascii="Times New Roman" w:hAnsi="Times New Roman" w:cs="Times New Roman"/>
          <w:sz w:val="24"/>
          <w:szCs w:val="24"/>
        </w:rPr>
        <w:t>Additionally</w:t>
      </w:r>
      <w:r w:rsidRPr="009939A5">
        <w:rPr>
          <w:rFonts w:ascii="Times New Roman" w:hAnsi="Times New Roman" w:cs="Times New Roman"/>
          <w:sz w:val="24"/>
          <w:szCs w:val="24"/>
        </w:rPr>
        <w:t>, they should also be taxed like other workers to reduce the tax burden from the poor hands only but rather spread it to make it cheap.</w:t>
      </w:r>
    </w:p>
    <w:p w:rsidR="009939A5" w:rsidRPr="009939A5" w:rsidRDefault="009939A5" w:rsidP="009939A5">
      <w:pPr>
        <w:ind w:firstLine="720"/>
        <w:rPr>
          <w:rFonts w:ascii="Times New Roman" w:hAnsi="Times New Roman" w:cs="Times New Roman"/>
          <w:sz w:val="24"/>
          <w:szCs w:val="24"/>
        </w:rPr>
      </w:pPr>
      <w:r w:rsidRPr="009939A5">
        <w:rPr>
          <w:rFonts w:ascii="Times New Roman" w:hAnsi="Times New Roman" w:cs="Times New Roman"/>
          <w:sz w:val="24"/>
          <w:szCs w:val="24"/>
        </w:rPr>
        <w:t>However, there is no guarantee that waking up early and sleeping less will lead to a healthy and rich life. It is what one does after waking up that matter. After all, there are cases of many people who work less but are paid more and people who work more and are paid less. Therefore, unless one uses a good strategy by being in the right place, doing the right thing at the right time, one may still struggle with poverty.</w:t>
      </w:r>
    </w:p>
    <w:p w:rsidR="000B20D6" w:rsidRPr="00586847" w:rsidRDefault="000B20D6" w:rsidP="009939A5">
      <w:pPr>
        <w:rPr>
          <w:rFonts w:ascii="Times New Roman" w:hAnsi="Times New Roman" w:cs="Times New Roman"/>
          <w:sz w:val="24"/>
          <w:szCs w:val="24"/>
        </w:rPr>
      </w:pPr>
    </w:p>
    <w:sectPr w:rsidR="000B20D6" w:rsidRPr="00586847" w:rsidSect="009939A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15D2" w:rsidRDefault="00D015D2" w:rsidP="009939A5">
      <w:pPr>
        <w:spacing w:after="0" w:line="240" w:lineRule="auto"/>
      </w:pPr>
      <w:r>
        <w:separator/>
      </w:r>
    </w:p>
  </w:endnote>
  <w:endnote w:type="continuationSeparator" w:id="0">
    <w:p w:rsidR="00D015D2" w:rsidRDefault="00D015D2" w:rsidP="00993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15D2" w:rsidRDefault="00D015D2" w:rsidP="009939A5">
      <w:pPr>
        <w:spacing w:after="0" w:line="240" w:lineRule="auto"/>
      </w:pPr>
      <w:r>
        <w:separator/>
      </w:r>
    </w:p>
  </w:footnote>
  <w:footnote w:type="continuationSeparator" w:id="0">
    <w:p w:rsidR="00D015D2" w:rsidRDefault="00D015D2" w:rsidP="009939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93675476"/>
      <w:docPartObj>
        <w:docPartGallery w:val="Page Numbers (Top of Page)"/>
        <w:docPartUnique/>
      </w:docPartObj>
    </w:sdtPr>
    <w:sdtEndPr>
      <w:rPr>
        <w:noProof/>
      </w:rPr>
    </w:sdtEndPr>
    <w:sdtContent>
      <w:p w:rsidR="009939A5" w:rsidRPr="009939A5" w:rsidRDefault="009939A5">
        <w:pPr>
          <w:pStyle w:val="Header"/>
          <w:jc w:val="right"/>
          <w:rPr>
            <w:rFonts w:ascii="Times New Roman" w:hAnsi="Times New Roman" w:cs="Times New Roman"/>
            <w:sz w:val="24"/>
            <w:szCs w:val="24"/>
          </w:rPr>
        </w:pPr>
        <w:r w:rsidRPr="009939A5">
          <w:rPr>
            <w:rFonts w:ascii="Times New Roman" w:hAnsi="Times New Roman" w:cs="Times New Roman"/>
            <w:sz w:val="24"/>
            <w:szCs w:val="24"/>
          </w:rPr>
          <w:t>“The Way to Wealth”</w:t>
        </w:r>
        <w:r w:rsidRPr="009939A5">
          <w:rPr>
            <w:rFonts w:ascii="Times New Roman" w:hAnsi="Times New Roman" w:cs="Times New Roman"/>
            <w:sz w:val="24"/>
            <w:szCs w:val="24"/>
          </w:rPr>
          <w:tab/>
        </w:r>
        <w:r w:rsidRPr="009939A5">
          <w:rPr>
            <w:rFonts w:ascii="Times New Roman" w:hAnsi="Times New Roman" w:cs="Times New Roman"/>
            <w:sz w:val="24"/>
            <w:szCs w:val="24"/>
          </w:rPr>
          <w:tab/>
        </w:r>
        <w:r w:rsidRPr="009939A5">
          <w:rPr>
            <w:rFonts w:ascii="Times New Roman" w:hAnsi="Times New Roman" w:cs="Times New Roman"/>
            <w:sz w:val="24"/>
            <w:szCs w:val="24"/>
          </w:rPr>
          <w:fldChar w:fldCharType="begin"/>
        </w:r>
        <w:r w:rsidRPr="009939A5">
          <w:rPr>
            <w:rFonts w:ascii="Times New Roman" w:hAnsi="Times New Roman" w:cs="Times New Roman"/>
            <w:sz w:val="24"/>
            <w:szCs w:val="24"/>
          </w:rPr>
          <w:instrText xml:space="preserve"> PAGE   \* MERGEFORMAT </w:instrText>
        </w:r>
        <w:r w:rsidRPr="009939A5">
          <w:rPr>
            <w:rFonts w:ascii="Times New Roman" w:hAnsi="Times New Roman" w:cs="Times New Roman"/>
            <w:sz w:val="24"/>
            <w:szCs w:val="24"/>
          </w:rPr>
          <w:fldChar w:fldCharType="separate"/>
        </w:r>
        <w:r>
          <w:rPr>
            <w:rFonts w:ascii="Times New Roman" w:hAnsi="Times New Roman" w:cs="Times New Roman"/>
            <w:noProof/>
            <w:sz w:val="24"/>
            <w:szCs w:val="24"/>
          </w:rPr>
          <w:t>1</w:t>
        </w:r>
        <w:r w:rsidRPr="009939A5">
          <w:rPr>
            <w:rFonts w:ascii="Times New Roman" w:hAnsi="Times New Roman" w:cs="Times New Roman"/>
            <w:noProof/>
            <w:sz w:val="24"/>
            <w:szCs w:val="24"/>
          </w:rPr>
          <w:fldChar w:fldCharType="end"/>
        </w:r>
      </w:p>
    </w:sdtContent>
  </w:sdt>
  <w:p w:rsidR="009939A5" w:rsidRPr="009939A5" w:rsidRDefault="009939A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39A5" w:rsidRPr="009939A5" w:rsidRDefault="009939A5">
    <w:pPr>
      <w:pStyle w:val="Header"/>
      <w:rPr>
        <w:rFonts w:ascii="Times New Roman" w:hAnsi="Times New Roman" w:cs="Times New Roman"/>
        <w:sz w:val="24"/>
        <w:szCs w:val="24"/>
      </w:rPr>
    </w:pPr>
    <w:r w:rsidRPr="009939A5">
      <w:rPr>
        <w:rFonts w:ascii="Times New Roman" w:hAnsi="Times New Roman" w:cs="Times New Roman"/>
        <w:sz w:val="24"/>
        <w:szCs w:val="24"/>
      </w:rPr>
      <w:t xml:space="preserve">Running head: </w:t>
    </w:r>
    <w:r w:rsidRPr="009939A5">
      <w:rPr>
        <w:rFonts w:ascii="Times New Roman" w:hAnsi="Times New Roman" w:cs="Times New Roman"/>
        <w:sz w:val="24"/>
        <w:szCs w:val="24"/>
      </w:rPr>
      <w:t>“The Way to Wealth”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847"/>
    <w:rsid w:val="000B20D6"/>
    <w:rsid w:val="00167A63"/>
    <w:rsid w:val="0043106E"/>
    <w:rsid w:val="004318DE"/>
    <w:rsid w:val="00586847"/>
    <w:rsid w:val="009939A5"/>
    <w:rsid w:val="009B1B40"/>
    <w:rsid w:val="00BE4138"/>
    <w:rsid w:val="00D015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9A5"/>
  </w:style>
  <w:style w:type="paragraph" w:styleId="Footer">
    <w:name w:val="footer"/>
    <w:basedOn w:val="Normal"/>
    <w:link w:val="FooterChar"/>
    <w:uiPriority w:val="99"/>
    <w:unhideWhenUsed/>
    <w:rsid w:val="0099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9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9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9A5"/>
  </w:style>
  <w:style w:type="paragraph" w:styleId="Footer">
    <w:name w:val="footer"/>
    <w:basedOn w:val="Normal"/>
    <w:link w:val="FooterChar"/>
    <w:uiPriority w:val="99"/>
    <w:unhideWhenUsed/>
    <w:rsid w:val="009939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401</Words>
  <Characters>2288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2019-03-27T21:20:00Z</dcterms:created>
  <dcterms:modified xsi:type="dcterms:W3CDTF">2019-03-28T02:41:00Z</dcterms:modified>
</cp:coreProperties>
</file>